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B75" w:rsidRDefault="00B42267" w:rsidP="00B422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B42267" w:rsidRDefault="00B42267" w:rsidP="00B4226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«Средняя общеобразовательная школа №19 имени Героя Советского Союза</w:t>
      </w:r>
    </w:p>
    <w:p w:rsidR="00B42267" w:rsidRDefault="00B42267" w:rsidP="00B4226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М.К.Нехаева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42267" w:rsidRDefault="00B42267" w:rsidP="00B422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2267" w:rsidRDefault="00B42267" w:rsidP="00B422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2267" w:rsidRDefault="00B42267" w:rsidP="00B422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2267" w:rsidRDefault="00B42267" w:rsidP="00B4226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181E" w:rsidRPr="00EA181E" w:rsidRDefault="00B42267" w:rsidP="00EA18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81E">
        <w:rPr>
          <w:rFonts w:ascii="Times New Roman" w:hAnsi="Times New Roman" w:cs="Times New Roman"/>
          <w:b/>
          <w:sz w:val="28"/>
          <w:szCs w:val="28"/>
        </w:rPr>
        <w:t>Мастер – класс</w:t>
      </w:r>
    </w:p>
    <w:p w:rsidR="00EA181E" w:rsidRDefault="00B42267" w:rsidP="00EA181E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181E">
        <w:rPr>
          <w:rFonts w:ascii="Times New Roman" w:hAnsi="Times New Roman" w:cs="Times New Roman"/>
          <w:b/>
          <w:sz w:val="28"/>
          <w:szCs w:val="28"/>
        </w:rPr>
        <w:t xml:space="preserve">«Музыкально-дидактические игры как средство развития самостоятельной музыкальной деятельности </w:t>
      </w:r>
      <w:r w:rsidR="00EA181E" w:rsidRPr="00EA181E">
        <w:rPr>
          <w:rFonts w:ascii="Times New Roman" w:hAnsi="Times New Roman" w:cs="Times New Roman"/>
          <w:b/>
          <w:sz w:val="28"/>
          <w:szCs w:val="28"/>
        </w:rPr>
        <w:t>дошкольников</w:t>
      </w:r>
      <w:r w:rsidRPr="00EA181E">
        <w:rPr>
          <w:rFonts w:ascii="Times New Roman" w:hAnsi="Times New Roman" w:cs="Times New Roman"/>
          <w:b/>
          <w:sz w:val="28"/>
          <w:szCs w:val="28"/>
        </w:rPr>
        <w:t>»</w:t>
      </w:r>
    </w:p>
    <w:p w:rsidR="00EA181E" w:rsidRPr="00EA181E" w:rsidRDefault="00EA181E" w:rsidP="00EA181E">
      <w:pPr>
        <w:rPr>
          <w:rFonts w:ascii="Times New Roman" w:hAnsi="Times New Roman" w:cs="Times New Roman"/>
          <w:sz w:val="28"/>
          <w:szCs w:val="28"/>
        </w:rPr>
      </w:pPr>
    </w:p>
    <w:p w:rsidR="00EA181E" w:rsidRPr="00EA181E" w:rsidRDefault="00EA181E" w:rsidP="00EA181E">
      <w:pPr>
        <w:rPr>
          <w:rFonts w:ascii="Times New Roman" w:hAnsi="Times New Roman" w:cs="Times New Roman"/>
          <w:sz w:val="28"/>
          <w:szCs w:val="28"/>
        </w:rPr>
      </w:pPr>
    </w:p>
    <w:p w:rsidR="00EA181E" w:rsidRPr="00EA181E" w:rsidRDefault="00EA181E" w:rsidP="00EA181E">
      <w:pPr>
        <w:rPr>
          <w:rFonts w:ascii="Times New Roman" w:hAnsi="Times New Roman" w:cs="Times New Roman"/>
          <w:sz w:val="28"/>
          <w:szCs w:val="28"/>
        </w:rPr>
      </w:pPr>
    </w:p>
    <w:p w:rsidR="00EA181E" w:rsidRDefault="00EA181E" w:rsidP="00EA181E">
      <w:pPr>
        <w:rPr>
          <w:rFonts w:ascii="Times New Roman" w:hAnsi="Times New Roman" w:cs="Times New Roman"/>
          <w:sz w:val="28"/>
          <w:szCs w:val="28"/>
        </w:rPr>
      </w:pPr>
    </w:p>
    <w:p w:rsidR="00B42267" w:rsidRDefault="00EA181E" w:rsidP="00EA181E">
      <w:pPr>
        <w:tabs>
          <w:tab w:val="left" w:pos="8657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Подготовили:</w:t>
      </w:r>
    </w:p>
    <w:p w:rsidR="00EA181E" w:rsidRDefault="00EA181E" w:rsidP="00EA181E">
      <w:pPr>
        <w:tabs>
          <w:tab w:val="left" w:pos="8657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музыкальные руководители</w:t>
      </w:r>
    </w:p>
    <w:p w:rsidR="00EA181E" w:rsidRDefault="00EA181E" w:rsidP="00EA181E">
      <w:pPr>
        <w:tabs>
          <w:tab w:val="left" w:pos="8657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Сорокина Е.Н.</w:t>
      </w:r>
    </w:p>
    <w:p w:rsidR="00EA181E" w:rsidRDefault="00EA181E" w:rsidP="00EA181E">
      <w:pPr>
        <w:tabs>
          <w:tab w:val="left" w:pos="8657"/>
        </w:tabs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EA181E" w:rsidRDefault="00EA181E" w:rsidP="00EA181E">
      <w:pPr>
        <w:tabs>
          <w:tab w:val="left" w:pos="865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A181E" w:rsidRDefault="00EA181E" w:rsidP="00EA181E">
      <w:pPr>
        <w:tabs>
          <w:tab w:val="left" w:pos="865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A181E" w:rsidRDefault="00EA181E" w:rsidP="00EA181E">
      <w:pPr>
        <w:tabs>
          <w:tab w:val="left" w:pos="865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A181E" w:rsidRDefault="00EA181E" w:rsidP="00EA181E">
      <w:pPr>
        <w:tabs>
          <w:tab w:val="left" w:pos="865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A181E" w:rsidRDefault="00EA181E" w:rsidP="00EA181E">
      <w:pPr>
        <w:tabs>
          <w:tab w:val="left" w:pos="865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A181E" w:rsidRDefault="00EA181E" w:rsidP="00EA181E">
      <w:pPr>
        <w:tabs>
          <w:tab w:val="left" w:pos="865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A181E" w:rsidRDefault="00EA181E" w:rsidP="00EA181E">
      <w:pPr>
        <w:tabs>
          <w:tab w:val="left" w:pos="8657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EA181E" w:rsidRDefault="00EA181E" w:rsidP="00EA181E">
      <w:pPr>
        <w:tabs>
          <w:tab w:val="left" w:pos="8657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г.Сергиев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Посад</w:t>
      </w:r>
    </w:p>
    <w:p w:rsidR="00EA181E" w:rsidRDefault="00EA181E" w:rsidP="00EA181E">
      <w:pPr>
        <w:tabs>
          <w:tab w:val="left" w:pos="865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 2024 г.</w:t>
      </w:r>
    </w:p>
    <w:p w:rsidR="00EA181E" w:rsidRDefault="00EA181E" w:rsidP="00EA181E">
      <w:pPr>
        <w:tabs>
          <w:tab w:val="left" w:pos="520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A181E" w:rsidRPr="00EA181E" w:rsidRDefault="00EA181E" w:rsidP="00EA181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Цель: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 воспитателей с опытом использования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музыкально-дидактических игр способствующих музыкальному развитию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ошкольников.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воспитателей с музыкально-дидактическими играми,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раскрыть содержание мастер-класса посредством активного участия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 в музыкально-дидактических играх;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родемонстрировать педагогам важность и целесообразность применения музыкально-дидактических игр в самостоятельной деятельности детей в группе.</w:t>
      </w:r>
    </w:p>
    <w:p w:rsidR="00EA181E" w:rsidRPr="001E4799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Практическая значимость: 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уровня профессиональной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компетенции воспитателей, по разнообразному проведению музыкально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 в организованной и самостоятельной деятельности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возраста.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Материально-техническая база: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музыкальный зал,</w:t>
      </w:r>
    </w:p>
    <w:p w:rsid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музыкально-дидактические игры, мультимедийная система, презентац</w:t>
      </w:r>
      <w:r w:rsidR="00570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ии музыкально-дидактических игр, целлофановые пакеты, бумага, яйца от киндер-сюрприза, </w:t>
      </w:r>
      <w:proofErr w:type="spellStart"/>
      <w:r w:rsidR="00570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клавесы</w:t>
      </w:r>
      <w:proofErr w:type="spellEnd"/>
      <w:r w:rsidR="00570A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E4799" w:rsidRPr="00EA181E" w:rsidRDefault="001E4799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A181E" w:rsidRDefault="00290DC6" w:rsidP="001E4799">
      <w:pPr>
        <w:shd w:val="clear" w:color="auto" w:fill="FFFFFF"/>
        <w:spacing w:before="504" w:after="504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мастер-класса.</w:t>
      </w:r>
    </w:p>
    <w:p w:rsidR="00290DC6" w:rsidRPr="00EA181E" w:rsidRDefault="00290DC6" w:rsidP="001E4799">
      <w:pPr>
        <w:shd w:val="clear" w:color="auto" w:fill="FFFFFF"/>
        <w:spacing w:before="504" w:after="504" w:line="36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Теоретическая часть: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Музыкальный руководитель: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Уважаемые коллеги! Детство - это особый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мир, который сохраняется в душе человека на всю жизнь. Мир фантазии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выдумки у детей связан с игрой. Во все времена дети разных народов играли и играют, подражая взрослым, реализуя свои желания и творческие потребности. А. С. Макаренко говорил: «Игра имеет важное значение в жизни ребенка, имеет то же значение, какое у взрослого имеет деятельность, работа, служба». Наиболее полезны для ребенка дошкольного возраста такие игры, которые имеют направленность на </w:t>
      </w:r>
      <w:hyperlink r:id="rId5" w:tooltip="Познавательное развитие" w:history="1">
        <w:r w:rsidRPr="001E47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развитие познавательных</w:t>
        </w:r>
      </w:hyperlink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способностей, внимания, памяти, мышления, 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любознательности, умственной и деятельной активности дошкольников проявляется в игре.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Музыкально-дидактическая игра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явление сложное. В ней есть два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 – учебно-познавательное и игровое, занимательное. «Дайте ребенку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возможность играть и соедините обучение с игрой так, чтобы мудрость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появлялась с веселой улыбкой, остерегайтесь утомлять ее чрезвычайной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серьезностью» - так писал современный исследователь </w:t>
      </w:r>
      <w:hyperlink r:id="rId6" w:tooltip="Интерес детей" w:history="1">
        <w:r w:rsidRPr="001E479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детской игры</w:t>
        </w:r>
      </w:hyperlink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Д.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Колоцца</w:t>
      </w:r>
      <w:proofErr w:type="spellEnd"/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Характерным для каждой дидактической игры является наличие в ней: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 задачи, содержания, правил, игровых действий.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элементы обязательны и взаимозависимы. Основным элементом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дидактической игры является обучающая задача. Все остальные элементы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подчинены этой задаче и обслуживают ее.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Дидактический материал игр отличается тем, что в основе лежит развитие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музыкального восприятия, а игровое действие помогает ребенку услышать,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различать, сравнивать некоторые свойства музыки, а затем действовать с ними.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Музыкально-дидактические игры должны быть просты и доступны,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 и привлекательны. В процессе игр дети не только приобретают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музыкальные знания и способности. У них формируются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необходимые черты личности – чувство товарищества, ответственности,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способствуют формированию у детей психологических качеств: внимание,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память, процессы, способствуют процессу обучения и воспитания, обогащению словарного запаса.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Н.А. Ветлугина научными исследованиями в области развития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музыкально-сенсорных способностей показала первостепенную роль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музыкально-дидактических игр, как основы чувственного восприятия музыки.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ее работах раскрыто значение музыкально-дидактических игр для более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глубокого овладения музыкально-сенсорными навыками и умениями,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выделены виды музыкально-дидактических игр (для развития </w:t>
      </w:r>
      <w:proofErr w:type="spellStart"/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звуковысотного</w:t>
      </w:r>
      <w:proofErr w:type="spellEnd"/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7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ритмического, динамического и тембрового слуха). Ею намечены три типа</w:t>
      </w:r>
      <w:r w:rsidR="00B7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дидактических игр – подвижные, хороводные и настольные. Особо ценно то,</w:t>
      </w:r>
      <w:r w:rsidR="00B7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 основу взят синтез музыки и движений, а восприятие музыкальных</w:t>
      </w:r>
      <w:r w:rsidR="00B7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 облегчается соотнесением их с доступными для понимания детей</w:t>
      </w:r>
      <w:r w:rsidR="00B7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предметами и явлениями.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 разработка этой группы игр была продолжена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А.Н.Зиминой</w:t>
      </w:r>
      <w:proofErr w:type="spellEnd"/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Э.П.Костиной</w:t>
      </w:r>
      <w:proofErr w:type="spellEnd"/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нашла практическое применение у педагога-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Г.Кононовой</w:t>
      </w:r>
      <w:proofErr w:type="spellEnd"/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определила основную цель и назначение музыкально-дидактических игр – формировать у детей</w:t>
      </w:r>
      <w:r w:rsidR="00B7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музыкальные и творческие способности, открыть перед ребенком путь</w:t>
      </w:r>
      <w:r w:rsidR="00B7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 полученных знаний в жизненной практике.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соответствии с этим музыкально дидактические игры имеют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следующие задачи:</w:t>
      </w:r>
    </w:p>
    <w:p w:rsidR="00B70765" w:rsidRDefault="00EA181E" w:rsidP="00EA181E">
      <w:pPr>
        <w:pStyle w:val="a5"/>
        <w:numPr>
          <w:ilvl w:val="0"/>
          <w:numId w:val="1"/>
        </w:numPr>
        <w:shd w:val="clear" w:color="auto" w:fill="FFFFFF"/>
        <w:spacing w:before="504" w:after="50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</w:t>
      </w:r>
      <w:proofErr w:type="spellStart"/>
      <w:r w:rsidRPr="00B7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звуковысотного</w:t>
      </w:r>
      <w:proofErr w:type="spellEnd"/>
      <w:r w:rsidRPr="00B7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слуха;</w:t>
      </w:r>
    </w:p>
    <w:p w:rsidR="00B70765" w:rsidRDefault="00EA181E" w:rsidP="00EA181E">
      <w:pPr>
        <w:pStyle w:val="a5"/>
        <w:numPr>
          <w:ilvl w:val="0"/>
          <w:numId w:val="1"/>
        </w:numPr>
        <w:shd w:val="clear" w:color="auto" w:fill="FFFFFF"/>
        <w:spacing w:before="504" w:after="50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чувства ритма;</w:t>
      </w:r>
    </w:p>
    <w:p w:rsidR="00B70765" w:rsidRDefault="00EA181E" w:rsidP="00EA181E">
      <w:pPr>
        <w:pStyle w:val="a5"/>
        <w:numPr>
          <w:ilvl w:val="0"/>
          <w:numId w:val="1"/>
        </w:numPr>
        <w:shd w:val="clear" w:color="auto" w:fill="FFFFFF"/>
        <w:spacing w:before="504" w:after="50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тембрового и динамического слуха;</w:t>
      </w:r>
    </w:p>
    <w:p w:rsidR="00B70765" w:rsidRDefault="00EA181E" w:rsidP="00EA181E">
      <w:pPr>
        <w:pStyle w:val="a5"/>
        <w:numPr>
          <w:ilvl w:val="0"/>
          <w:numId w:val="1"/>
        </w:numPr>
        <w:shd w:val="clear" w:color="auto" w:fill="FFFFFF"/>
        <w:spacing w:before="504" w:after="50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развитее инициативы, самостоятельности, способности к восприятию</w:t>
      </w:r>
    </w:p>
    <w:p w:rsidR="00B70765" w:rsidRDefault="00EA181E" w:rsidP="00EA181E">
      <w:pPr>
        <w:pStyle w:val="a5"/>
        <w:numPr>
          <w:ilvl w:val="0"/>
          <w:numId w:val="1"/>
        </w:numPr>
        <w:shd w:val="clear" w:color="auto" w:fill="FFFFFF"/>
        <w:spacing w:before="504" w:after="50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творческой активности;</w:t>
      </w:r>
    </w:p>
    <w:p w:rsidR="00B70765" w:rsidRDefault="00EA181E" w:rsidP="00EA181E">
      <w:pPr>
        <w:pStyle w:val="a5"/>
        <w:numPr>
          <w:ilvl w:val="0"/>
          <w:numId w:val="1"/>
        </w:numPr>
        <w:shd w:val="clear" w:color="auto" w:fill="FFFFFF"/>
        <w:spacing w:before="504" w:after="50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нравственных качеств личности (чувство товарищества,</w:t>
      </w:r>
      <w:r w:rsidR="00B7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7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ответственности и др.);</w:t>
      </w:r>
    </w:p>
    <w:p w:rsidR="00EA181E" w:rsidRPr="00B70765" w:rsidRDefault="00EA181E" w:rsidP="00EA181E">
      <w:pPr>
        <w:pStyle w:val="a5"/>
        <w:numPr>
          <w:ilvl w:val="0"/>
          <w:numId w:val="1"/>
        </w:numPr>
        <w:shd w:val="clear" w:color="auto" w:fill="FFFFFF"/>
        <w:spacing w:before="504" w:after="504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07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обогащение новыми впечатлениями.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Музыкально-дидактическая игра должна включать развитие игровых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действий. Игровое действие должно помочь ребенку в интересной для него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форме услышать, различить, сравнить некоторые свойства музыки, а затем и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действовать с ними.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Музыкально-дидактические игры должны быть просты и доступны,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интересны и привлекательны. Только в этом случае они становятся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своеобразным возбудителем желания у детей петь, слушать, играть и танцевать.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Музыкально-дидактические игры должны быть красочно и интересно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оформленными. Карточки с изображением музыкальных образов - яркими,</w:t>
      </w:r>
    </w:p>
    <w:p w:rsidR="00EA181E" w:rsidRPr="00EA181E" w:rsidRDefault="00EA181E" w:rsidP="00EA181E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художественными, точно соответствовать содержанию игры.</w:t>
      </w:r>
    </w:p>
    <w:p w:rsidR="00EA181E" w:rsidRPr="00EA181E" w:rsidRDefault="00EA181E" w:rsidP="00B70765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могут сами принять участие в изготовлении игр, от этого игры</w:t>
      </w:r>
    </w:p>
    <w:p w:rsidR="00EA181E" w:rsidRPr="00EA181E" w:rsidRDefault="00EA181E" w:rsidP="00B70765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становятся для них более желанными, интересными и любимыми.</w:t>
      </w:r>
    </w:p>
    <w:p w:rsidR="00EA181E" w:rsidRPr="00EA181E" w:rsidRDefault="00EA181E" w:rsidP="00B70765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Музыкально-дидактические игры проводятся во второй половине дня.</w:t>
      </w:r>
    </w:p>
    <w:p w:rsidR="00EA181E" w:rsidRPr="00EA181E" w:rsidRDefault="00EA181E" w:rsidP="00B70765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Игры имеют обучающий характер и в доступной игровой форме у детей</w:t>
      </w:r>
    </w:p>
    <w:p w:rsidR="00EA181E" w:rsidRPr="00EA181E" w:rsidRDefault="00EA181E" w:rsidP="00B70765">
      <w:pPr>
        <w:shd w:val="clear" w:color="auto" w:fill="FFFFFF"/>
        <w:spacing w:before="504" w:after="504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формируют и развивают музыкально-творческие способности. У старших дошкольников выражается самостоятельность в исполнении без участия взрослых песен, игр, они самостоятельно размышляют и высказываются об услышанных произведениях: определяют их характер, средства выразительности, жанр. Игры в уголках должны периодически меняться в соответствии с </w:t>
      </w:r>
      <w:hyperlink r:id="rId7" w:tooltip="Комплексное планирование" w:history="1">
        <w:r w:rsidRPr="00B7076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комплексно-тематическим планированием</w:t>
        </w:r>
      </w:hyperlink>
      <w:r w:rsidRPr="00EA18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ДОУ.</w:t>
      </w:r>
    </w:p>
    <w:p w:rsidR="00EA181E" w:rsidRDefault="00EA181E" w:rsidP="00290DC6">
      <w:pPr>
        <w:tabs>
          <w:tab w:val="left" w:pos="5207"/>
        </w:tabs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90DC6" w:rsidRDefault="00290DC6" w:rsidP="00290DC6">
      <w:pPr>
        <w:tabs>
          <w:tab w:val="left" w:pos="520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DC6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</w:p>
    <w:p w:rsidR="00780AF4" w:rsidRDefault="00780AF4" w:rsidP="00780AF4">
      <w:pPr>
        <w:tabs>
          <w:tab w:val="left" w:pos="5207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94C60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руководитель: </w:t>
      </w:r>
      <w:r w:rsidRPr="00994C60">
        <w:rPr>
          <w:rFonts w:ascii="Times New Roman" w:hAnsi="Times New Roman" w:cs="Times New Roman"/>
          <w:sz w:val="28"/>
          <w:szCs w:val="28"/>
        </w:rPr>
        <w:t xml:space="preserve"> </w:t>
      </w:r>
      <w:r w:rsidR="00570AE9">
        <w:rPr>
          <w:rFonts w:ascii="Times New Roman" w:hAnsi="Times New Roman" w:cs="Times New Roman"/>
          <w:sz w:val="28"/>
          <w:szCs w:val="28"/>
        </w:rPr>
        <w:t xml:space="preserve">А сейчас давайте поиграем. Первая </w:t>
      </w:r>
      <w:r w:rsidRPr="00994C60">
        <w:rPr>
          <w:rFonts w:ascii="Times New Roman" w:hAnsi="Times New Roman" w:cs="Times New Roman"/>
          <w:sz w:val="28"/>
          <w:szCs w:val="28"/>
        </w:rPr>
        <w:t>музыкально-дидактическая игра, которую любят дети – это озвучивание сказки-</w:t>
      </w:r>
      <w:proofErr w:type="spellStart"/>
      <w:r w:rsidRPr="00994C60">
        <w:rPr>
          <w:rFonts w:ascii="Times New Roman" w:hAnsi="Times New Roman" w:cs="Times New Roman"/>
          <w:sz w:val="28"/>
          <w:szCs w:val="28"/>
        </w:rPr>
        <w:t>шумелки</w:t>
      </w:r>
      <w:proofErr w:type="spellEnd"/>
      <w:r w:rsidRPr="00994C60">
        <w:rPr>
          <w:rFonts w:ascii="Times New Roman" w:hAnsi="Times New Roman" w:cs="Times New Roman"/>
          <w:sz w:val="28"/>
          <w:szCs w:val="28"/>
        </w:rPr>
        <w:t xml:space="preserve"> подручными материалами.</w:t>
      </w:r>
      <w:r>
        <w:rPr>
          <w:rFonts w:ascii="Times New Roman" w:hAnsi="Times New Roman" w:cs="Times New Roman"/>
          <w:sz w:val="28"/>
          <w:szCs w:val="28"/>
        </w:rPr>
        <w:t xml:space="preserve"> Посмотрите. Мы приготовили для вас: целлофановые пакеты, бумагу, киндер-сюрпризы, п</w:t>
      </w:r>
      <w:r w:rsidR="00570AE9">
        <w:rPr>
          <w:rFonts w:ascii="Times New Roman" w:hAnsi="Times New Roman" w:cs="Times New Roman"/>
          <w:sz w:val="28"/>
          <w:szCs w:val="28"/>
        </w:rPr>
        <w:t xml:space="preserve">алочки, ложки. Подойдите, возьмите каждый себе материалы. </w:t>
      </w:r>
    </w:p>
    <w:p w:rsidR="00FA5B9F" w:rsidRDefault="00FA5B9F" w:rsidP="00780AF4">
      <w:pPr>
        <w:tabs>
          <w:tab w:val="left" w:pos="5207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A5B9F" w:rsidRPr="00FA5B9F" w:rsidRDefault="00FA5B9F" w:rsidP="00FA5B9F">
      <w:pPr>
        <w:tabs>
          <w:tab w:val="left" w:pos="520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5B9F">
        <w:rPr>
          <w:rFonts w:ascii="Times New Roman" w:hAnsi="Times New Roman" w:cs="Times New Roman"/>
          <w:b/>
          <w:sz w:val="28"/>
          <w:szCs w:val="28"/>
          <w:u w:val="single"/>
        </w:rPr>
        <w:t>Музыкально-дидактическая игра «Озвучивание сказки-</w:t>
      </w:r>
      <w:proofErr w:type="spellStart"/>
      <w:r w:rsidRPr="00FA5B9F">
        <w:rPr>
          <w:rFonts w:ascii="Times New Roman" w:hAnsi="Times New Roman" w:cs="Times New Roman"/>
          <w:b/>
          <w:sz w:val="28"/>
          <w:szCs w:val="28"/>
          <w:u w:val="single"/>
        </w:rPr>
        <w:t>шумелки</w:t>
      </w:r>
      <w:proofErr w:type="spellEnd"/>
      <w:r w:rsidRPr="00FA5B9F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570AE9" w:rsidRPr="00994C60" w:rsidRDefault="00570AE9" w:rsidP="00570AE9">
      <w:pPr>
        <w:tabs>
          <w:tab w:val="left" w:pos="520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0DC6" w:rsidRDefault="00290DC6" w:rsidP="00290DC6">
      <w:pPr>
        <w:tabs>
          <w:tab w:val="left" w:pos="5207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руководитель: </w:t>
      </w:r>
      <w:r w:rsidR="00FA5B9F" w:rsidRPr="00FA5B9F">
        <w:rPr>
          <w:rFonts w:ascii="Times New Roman" w:hAnsi="Times New Roman" w:cs="Times New Roman"/>
          <w:sz w:val="28"/>
          <w:szCs w:val="28"/>
        </w:rPr>
        <w:t>Молодцы! А теперь д</w:t>
      </w:r>
      <w:r w:rsidRPr="00FA5B9F">
        <w:rPr>
          <w:rFonts w:ascii="Times New Roman" w:hAnsi="Times New Roman" w:cs="Times New Roman"/>
          <w:sz w:val="28"/>
          <w:szCs w:val="28"/>
        </w:rPr>
        <w:t>авайте</w:t>
      </w:r>
      <w:r>
        <w:rPr>
          <w:rFonts w:ascii="Times New Roman" w:hAnsi="Times New Roman" w:cs="Times New Roman"/>
          <w:sz w:val="28"/>
          <w:szCs w:val="28"/>
        </w:rPr>
        <w:t xml:space="preserve"> немного разомнемся и поиграем в подвижную музыкально-дидактическую игру с музыкальными палочками. Выходим, встаем в круг.</w:t>
      </w:r>
      <w:r w:rsidR="00FA5B9F">
        <w:rPr>
          <w:rFonts w:ascii="Times New Roman" w:hAnsi="Times New Roman" w:cs="Times New Roman"/>
          <w:sz w:val="28"/>
          <w:szCs w:val="28"/>
        </w:rPr>
        <w:t xml:space="preserve"> Берите по две палочки.</w:t>
      </w:r>
    </w:p>
    <w:p w:rsidR="00290DC6" w:rsidRDefault="00290DC6" w:rsidP="00290DC6">
      <w:pPr>
        <w:tabs>
          <w:tab w:val="left" w:pos="5207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90DC6" w:rsidRDefault="00290DC6" w:rsidP="00290DC6">
      <w:pPr>
        <w:tabs>
          <w:tab w:val="left" w:pos="5207"/>
        </w:tabs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90DC6">
        <w:rPr>
          <w:rFonts w:ascii="Times New Roman" w:hAnsi="Times New Roman" w:cs="Times New Roman"/>
          <w:i/>
          <w:sz w:val="28"/>
          <w:szCs w:val="28"/>
        </w:rPr>
        <w:lastRenderedPageBreak/>
        <w:t>Педагог</w:t>
      </w:r>
      <w:r w:rsidR="00B94A3B">
        <w:rPr>
          <w:rFonts w:ascii="Times New Roman" w:hAnsi="Times New Roman" w:cs="Times New Roman"/>
          <w:i/>
          <w:sz w:val="28"/>
          <w:szCs w:val="28"/>
        </w:rPr>
        <w:t>и</w:t>
      </w:r>
      <w:r w:rsidRPr="00290DC6">
        <w:rPr>
          <w:rFonts w:ascii="Times New Roman" w:hAnsi="Times New Roman" w:cs="Times New Roman"/>
          <w:i/>
          <w:sz w:val="28"/>
          <w:szCs w:val="28"/>
        </w:rPr>
        <w:t xml:space="preserve"> берут каждый по две палочки.</w:t>
      </w:r>
      <w:r w:rsidR="00594F4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8444A">
        <w:rPr>
          <w:rFonts w:ascii="Times New Roman" w:hAnsi="Times New Roman" w:cs="Times New Roman"/>
          <w:i/>
          <w:sz w:val="28"/>
          <w:szCs w:val="28"/>
        </w:rPr>
        <w:t>По показу музыкальн</w:t>
      </w:r>
      <w:r w:rsidR="00C27479">
        <w:rPr>
          <w:rFonts w:ascii="Times New Roman" w:hAnsi="Times New Roman" w:cs="Times New Roman"/>
          <w:i/>
          <w:sz w:val="28"/>
          <w:szCs w:val="28"/>
        </w:rPr>
        <w:t>ого руководителя выполняют дейст</w:t>
      </w:r>
      <w:r w:rsidR="0088444A">
        <w:rPr>
          <w:rFonts w:ascii="Times New Roman" w:hAnsi="Times New Roman" w:cs="Times New Roman"/>
          <w:i/>
          <w:sz w:val="28"/>
          <w:szCs w:val="28"/>
        </w:rPr>
        <w:t>вия.</w:t>
      </w:r>
    </w:p>
    <w:p w:rsidR="00C27479" w:rsidRDefault="00C27479" w:rsidP="00994C60">
      <w:pPr>
        <w:tabs>
          <w:tab w:val="left" w:pos="520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94C60" w:rsidRDefault="00994C60" w:rsidP="00994C60">
      <w:pPr>
        <w:tabs>
          <w:tab w:val="left" w:pos="520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94C60">
        <w:rPr>
          <w:rFonts w:ascii="Times New Roman" w:hAnsi="Times New Roman" w:cs="Times New Roman"/>
          <w:b/>
          <w:sz w:val="28"/>
          <w:szCs w:val="28"/>
          <w:u w:val="single"/>
        </w:rPr>
        <w:t>Музыкально-дидактическая подвижная игра «</w:t>
      </w:r>
      <w:r w:rsidR="00594F49">
        <w:rPr>
          <w:rFonts w:ascii="Times New Roman" w:hAnsi="Times New Roman" w:cs="Times New Roman"/>
          <w:b/>
          <w:sz w:val="28"/>
          <w:szCs w:val="28"/>
          <w:u w:val="single"/>
        </w:rPr>
        <w:t>Ножки</w:t>
      </w:r>
      <w:r w:rsidRPr="00994C60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994C60" w:rsidRDefault="00994C60" w:rsidP="00994C60">
      <w:pPr>
        <w:tabs>
          <w:tab w:val="left" w:pos="520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4C60" w:rsidRDefault="00594F49" w:rsidP="00994C60">
      <w:pPr>
        <w:tabs>
          <w:tab w:val="left" w:pos="5207"/>
        </w:tabs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Остаются на своих местах стоять.</w:t>
      </w:r>
    </w:p>
    <w:p w:rsidR="00594F49" w:rsidRDefault="00594F49" w:rsidP="00994C60">
      <w:pPr>
        <w:tabs>
          <w:tab w:val="left" w:pos="5207"/>
        </w:tabs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994C60" w:rsidRPr="00FC0323" w:rsidRDefault="00FC0323" w:rsidP="00994C60">
      <w:pPr>
        <w:tabs>
          <w:tab w:val="left" w:pos="5207"/>
        </w:tabs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FC0323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 w:rsidR="00B94A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4A3B" w:rsidRPr="00B94A3B">
        <w:rPr>
          <w:rFonts w:ascii="Times New Roman" w:hAnsi="Times New Roman" w:cs="Times New Roman"/>
          <w:sz w:val="28"/>
          <w:szCs w:val="28"/>
        </w:rPr>
        <w:t>Посмотрите какой интересный кубик эмоций у нас есть. Сейчас мы с вами будем его передавать и изображать эмоцию, которая изображена.</w:t>
      </w:r>
    </w:p>
    <w:p w:rsidR="00B94A3B" w:rsidRDefault="00B94A3B" w:rsidP="00B94A3B">
      <w:pPr>
        <w:tabs>
          <w:tab w:val="left" w:pos="520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4F49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Музыкально-дидактическая игра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Pr="00594F49">
        <w:rPr>
          <w:rFonts w:ascii="Times New Roman" w:hAnsi="Times New Roman" w:cs="Times New Roman"/>
          <w:b/>
          <w:sz w:val="28"/>
          <w:szCs w:val="28"/>
          <w:u w:val="single"/>
        </w:rPr>
        <w:t>Передача кубика»</w:t>
      </w:r>
    </w:p>
    <w:p w:rsidR="00C27479" w:rsidRDefault="00C27479" w:rsidP="00B94A3B">
      <w:pPr>
        <w:tabs>
          <w:tab w:val="left" w:pos="520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7479" w:rsidRPr="00C27479" w:rsidRDefault="00C27479" w:rsidP="00C27479">
      <w:pPr>
        <w:tabs>
          <w:tab w:val="left" w:pos="5207"/>
        </w:tabs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C27479">
        <w:rPr>
          <w:rFonts w:ascii="Times New Roman" w:hAnsi="Times New Roman" w:cs="Times New Roman"/>
          <w:i/>
          <w:sz w:val="28"/>
          <w:szCs w:val="28"/>
        </w:rPr>
        <w:t>После игры педагоги рассаживаются на свои места.</w:t>
      </w:r>
    </w:p>
    <w:p w:rsidR="00290DC6" w:rsidRDefault="00C27479" w:rsidP="00290DC6">
      <w:pPr>
        <w:tabs>
          <w:tab w:val="left" w:pos="5207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C27479">
        <w:rPr>
          <w:rFonts w:ascii="Times New Roman" w:hAnsi="Times New Roman" w:cs="Times New Roman"/>
          <w:b/>
          <w:sz w:val="28"/>
          <w:szCs w:val="28"/>
        </w:rPr>
        <w:t>Музыкальный руководитель:</w:t>
      </w:r>
      <w:r>
        <w:rPr>
          <w:rFonts w:ascii="Times New Roman" w:hAnsi="Times New Roman" w:cs="Times New Roman"/>
          <w:sz w:val="28"/>
          <w:szCs w:val="28"/>
        </w:rPr>
        <w:t xml:space="preserve"> Молодцы! Отлично справились с заданиями. А теперь предлагаем посмотреть на экран. Поиграем в игру «Ритмические загадки»</w:t>
      </w:r>
    </w:p>
    <w:p w:rsidR="00290DC6" w:rsidRDefault="00290DC6" w:rsidP="00C27479">
      <w:pPr>
        <w:tabs>
          <w:tab w:val="left" w:pos="5207"/>
        </w:tabs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7479" w:rsidRDefault="00C27479" w:rsidP="00C27479">
      <w:pPr>
        <w:tabs>
          <w:tab w:val="left" w:pos="520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7479">
        <w:rPr>
          <w:rFonts w:ascii="Times New Roman" w:hAnsi="Times New Roman" w:cs="Times New Roman"/>
          <w:b/>
          <w:sz w:val="28"/>
          <w:szCs w:val="28"/>
          <w:u w:val="single"/>
        </w:rPr>
        <w:t>Музыкально-дидактическая игра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Ритмические загадки</w:t>
      </w:r>
      <w:r w:rsidRPr="00C27479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27479" w:rsidRDefault="00C27479" w:rsidP="00C27479">
      <w:pPr>
        <w:tabs>
          <w:tab w:val="left" w:pos="5207"/>
        </w:tabs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Педагоги смотрят на экран и прохлопывают ритмический рисунок.</w:t>
      </w:r>
    </w:p>
    <w:p w:rsidR="00C27479" w:rsidRDefault="00C27479" w:rsidP="00C27479">
      <w:pPr>
        <w:tabs>
          <w:tab w:val="left" w:pos="5207"/>
        </w:tabs>
        <w:spacing w:line="36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C27479" w:rsidRDefault="00C27479" w:rsidP="00C27479">
      <w:pPr>
        <w:tabs>
          <w:tab w:val="left" w:pos="5207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руководитель: </w:t>
      </w:r>
      <w:r>
        <w:rPr>
          <w:rFonts w:ascii="Times New Roman" w:hAnsi="Times New Roman" w:cs="Times New Roman"/>
          <w:sz w:val="28"/>
          <w:szCs w:val="28"/>
        </w:rPr>
        <w:t xml:space="preserve">Молодцы! Все справились! А вот теперь наша следующая игра «Отгадай песню по ритмическому рисунку».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  Песни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всем известные. Смотрим на экран.</w:t>
      </w:r>
    </w:p>
    <w:p w:rsidR="00C27479" w:rsidRDefault="00C27479" w:rsidP="00C27479">
      <w:pPr>
        <w:tabs>
          <w:tab w:val="left" w:pos="5207"/>
        </w:tabs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C27479" w:rsidRDefault="00C27479" w:rsidP="00C27479">
      <w:pPr>
        <w:tabs>
          <w:tab w:val="left" w:pos="520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27479">
        <w:rPr>
          <w:rFonts w:ascii="Times New Roman" w:hAnsi="Times New Roman" w:cs="Times New Roman"/>
          <w:b/>
          <w:sz w:val="28"/>
          <w:szCs w:val="28"/>
          <w:u w:val="single"/>
        </w:rPr>
        <w:t>Музыкально-дидактическая игра «Ритмические загадки»</w:t>
      </w:r>
    </w:p>
    <w:p w:rsidR="00C27479" w:rsidRDefault="00C27479" w:rsidP="00C27479">
      <w:pPr>
        <w:tabs>
          <w:tab w:val="left" w:pos="520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27479" w:rsidRPr="00C27479" w:rsidRDefault="00C27479" w:rsidP="00C27479">
      <w:pPr>
        <w:tabs>
          <w:tab w:val="left" w:pos="5207"/>
        </w:tabs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27479">
        <w:rPr>
          <w:rFonts w:ascii="Times New Roman" w:hAnsi="Times New Roman" w:cs="Times New Roman"/>
          <w:b/>
          <w:sz w:val="28"/>
          <w:szCs w:val="28"/>
        </w:rPr>
        <w:t xml:space="preserve">Музыкальный руководитель: </w:t>
      </w:r>
      <w:r w:rsidR="00856949" w:rsidRPr="00856949">
        <w:rPr>
          <w:rFonts w:ascii="Times New Roman" w:hAnsi="Times New Roman" w:cs="Times New Roman"/>
          <w:sz w:val="28"/>
          <w:szCs w:val="28"/>
        </w:rPr>
        <w:t xml:space="preserve">Молодцы! </w:t>
      </w:r>
      <w:r w:rsidR="00856949">
        <w:rPr>
          <w:rFonts w:ascii="Times New Roman" w:hAnsi="Times New Roman" w:cs="Times New Roman"/>
          <w:sz w:val="28"/>
          <w:szCs w:val="28"/>
        </w:rPr>
        <w:t xml:space="preserve">Такие музыкально-дидактические игры можно использовать в повседневной работе. С детьми </w:t>
      </w:r>
      <w:proofErr w:type="spellStart"/>
      <w:r w:rsidR="00856949">
        <w:rPr>
          <w:rFonts w:ascii="Times New Roman" w:hAnsi="Times New Roman" w:cs="Times New Roman"/>
          <w:sz w:val="28"/>
          <w:szCs w:val="28"/>
        </w:rPr>
        <w:t>страшего</w:t>
      </w:r>
      <w:proofErr w:type="spellEnd"/>
      <w:r w:rsidR="00856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56949">
        <w:rPr>
          <w:rFonts w:ascii="Times New Roman" w:hAnsi="Times New Roman" w:cs="Times New Roman"/>
          <w:sz w:val="28"/>
          <w:szCs w:val="28"/>
        </w:rPr>
        <w:t>дошокольного</w:t>
      </w:r>
      <w:proofErr w:type="spellEnd"/>
      <w:r w:rsidR="00856949">
        <w:rPr>
          <w:rFonts w:ascii="Times New Roman" w:hAnsi="Times New Roman" w:cs="Times New Roman"/>
          <w:sz w:val="28"/>
          <w:szCs w:val="28"/>
        </w:rPr>
        <w:t xml:space="preserve"> возраста можно использовать экран, с детьми младшего дошкольного возраста – яркий наглядный материал. </w:t>
      </w:r>
      <w:bookmarkStart w:id="0" w:name="_GoBack"/>
      <w:bookmarkEnd w:id="0"/>
      <w:r w:rsidR="00856949">
        <w:rPr>
          <w:rFonts w:ascii="Times New Roman" w:hAnsi="Times New Roman" w:cs="Times New Roman"/>
          <w:sz w:val="28"/>
          <w:szCs w:val="28"/>
        </w:rPr>
        <w:t xml:space="preserve">Это интересно детям. </w:t>
      </w:r>
      <w:r w:rsidR="00856949">
        <w:rPr>
          <w:rFonts w:ascii="Times New Roman" w:hAnsi="Times New Roman" w:cs="Times New Roman"/>
          <w:sz w:val="28"/>
          <w:szCs w:val="28"/>
        </w:rPr>
        <w:lastRenderedPageBreak/>
        <w:t xml:space="preserve">Такие игры они любят. </w:t>
      </w:r>
      <w:r w:rsidR="00856949" w:rsidRPr="00856949">
        <w:rPr>
          <w:rFonts w:ascii="Times New Roman" w:hAnsi="Times New Roman" w:cs="Times New Roman"/>
          <w:sz w:val="28"/>
          <w:szCs w:val="28"/>
        </w:rPr>
        <w:t>На этом наш мастер-класс подошел к концу.</w:t>
      </w:r>
      <w:r w:rsidR="00856949">
        <w:rPr>
          <w:rFonts w:ascii="Times New Roman" w:hAnsi="Times New Roman" w:cs="Times New Roman"/>
          <w:sz w:val="28"/>
          <w:szCs w:val="28"/>
        </w:rPr>
        <w:t xml:space="preserve"> Всем спасибо за внимание!</w:t>
      </w:r>
    </w:p>
    <w:p w:rsidR="00C27479" w:rsidRPr="00C27479" w:rsidRDefault="00C27479" w:rsidP="00C27479">
      <w:pPr>
        <w:tabs>
          <w:tab w:val="left" w:pos="5207"/>
        </w:tabs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C27479" w:rsidRPr="00C27479" w:rsidSect="00B70765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8E47EF"/>
    <w:multiLevelType w:val="hybridMultilevel"/>
    <w:tmpl w:val="CFC0A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3AB"/>
    <w:rsid w:val="001103AB"/>
    <w:rsid w:val="001E4799"/>
    <w:rsid w:val="00290DC6"/>
    <w:rsid w:val="00363B75"/>
    <w:rsid w:val="00570AE9"/>
    <w:rsid w:val="00594F49"/>
    <w:rsid w:val="00780AF4"/>
    <w:rsid w:val="00856949"/>
    <w:rsid w:val="0088444A"/>
    <w:rsid w:val="00994C60"/>
    <w:rsid w:val="00A5195F"/>
    <w:rsid w:val="00B42267"/>
    <w:rsid w:val="00B70765"/>
    <w:rsid w:val="00B94A3B"/>
    <w:rsid w:val="00C27479"/>
    <w:rsid w:val="00EA181E"/>
    <w:rsid w:val="00FA5B9F"/>
    <w:rsid w:val="00FC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300AC7-3E01-4133-A968-667827092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A181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EA1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kompleksnoe_planirovani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interes_detej/" TargetMode="External"/><Relationship Id="rId5" Type="http://schemas.openxmlformats.org/officeDocument/2006/relationships/hyperlink" Target="https://pandia.ru/text/category/poznavatelmznoe_razviti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2024-03-11T13:07:00Z</dcterms:created>
  <dcterms:modified xsi:type="dcterms:W3CDTF">2024-03-21T08:49:00Z</dcterms:modified>
</cp:coreProperties>
</file>